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siatki4akcent1"/>
        <w:tblW w:w="13717" w:type="dxa"/>
        <w:tblLook w:val="04A0" w:firstRow="1" w:lastRow="0" w:firstColumn="1" w:lastColumn="0" w:noHBand="0" w:noVBand="1"/>
      </w:tblPr>
      <w:tblGrid>
        <w:gridCol w:w="711"/>
        <w:gridCol w:w="9916"/>
        <w:gridCol w:w="1551"/>
        <w:gridCol w:w="1529"/>
        <w:gridCol w:w="10"/>
      </w:tblGrid>
      <w:tr w:rsidR="00EC3CE5" w:rsidRPr="00EC3CE5" w14:paraId="5FD3C3E3" w14:textId="77777777" w:rsidTr="00A955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17" w:type="dxa"/>
            <w:gridSpan w:val="5"/>
            <w:noWrap/>
            <w:hideMark/>
          </w:tcPr>
          <w:p w14:paraId="7C72EBFA" w14:textId="1AFA3D83" w:rsidR="00EC3CE5" w:rsidRPr="00EC3CE5" w:rsidRDefault="00E13E72" w:rsidP="00EC3CE5">
            <w:pPr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Zestawienie asortymentowo-ilościowe dla </w:t>
            </w:r>
            <w:r w:rsidR="00EC3CE5" w:rsidRPr="00EC3CE5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PAKIET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ÓW</w:t>
            </w:r>
            <w:r w:rsidR="00EC3CE5" w:rsidRPr="00EC3CE5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INFORMACYJN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YCH</w:t>
            </w:r>
          </w:p>
        </w:tc>
      </w:tr>
      <w:tr w:rsidR="00EC3CE5" w:rsidRPr="00EC3CE5" w14:paraId="39AF1892" w14:textId="77777777" w:rsidTr="00E13E7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10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hideMark/>
          </w:tcPr>
          <w:p w14:paraId="2F447F57" w14:textId="77777777" w:rsidR="00E13E72" w:rsidRDefault="00E13E72" w:rsidP="00EC3CE5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5A0ED539" w14:textId="47E820F0" w:rsidR="00EC3CE5" w:rsidRPr="00EC3CE5" w:rsidRDefault="00EC3CE5" w:rsidP="00EC3CE5">
            <w:pPr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C3CE5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9916" w:type="dxa"/>
            <w:hideMark/>
          </w:tcPr>
          <w:p w14:paraId="37C5777D" w14:textId="77777777" w:rsidR="00E13E72" w:rsidRDefault="00E13E72" w:rsidP="00EC3C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0616CBEB" w14:textId="71D5F283" w:rsidR="00EC3CE5" w:rsidRPr="00EC3CE5" w:rsidRDefault="00EC3CE5" w:rsidP="00EC3C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EC3CE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Opis zamawianego produktu</w:t>
            </w:r>
          </w:p>
        </w:tc>
        <w:tc>
          <w:tcPr>
            <w:tcW w:w="1551" w:type="dxa"/>
            <w:hideMark/>
          </w:tcPr>
          <w:p w14:paraId="326F68AE" w14:textId="77777777" w:rsidR="00E13E72" w:rsidRDefault="00E13E72" w:rsidP="00EC3C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3399B28A" w14:textId="5B359A5A" w:rsidR="00EC3CE5" w:rsidRPr="00EC3CE5" w:rsidRDefault="00EC3CE5" w:rsidP="00EC3C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EC3CE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Jednostka miary</w:t>
            </w:r>
          </w:p>
        </w:tc>
        <w:tc>
          <w:tcPr>
            <w:tcW w:w="1529" w:type="dxa"/>
            <w:hideMark/>
          </w:tcPr>
          <w:p w14:paraId="2EF81889" w14:textId="77777777" w:rsidR="00E13E72" w:rsidRDefault="00E13E72" w:rsidP="00EC3C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2A632C81" w14:textId="770FA9F5" w:rsidR="00EC3CE5" w:rsidRPr="00EC3CE5" w:rsidRDefault="00EC3CE5" w:rsidP="00EC3C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EC3CE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Zamawiana ilość</w:t>
            </w:r>
          </w:p>
        </w:tc>
      </w:tr>
      <w:tr w:rsidR="00EC3CE5" w:rsidRPr="00EC3CE5" w14:paraId="318F6E4A" w14:textId="77777777" w:rsidTr="00A95531">
        <w:trPr>
          <w:gridAfter w:val="1"/>
          <w:wAfter w:w="10" w:type="dxa"/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hideMark/>
          </w:tcPr>
          <w:p w14:paraId="0D4E6C5D" w14:textId="77777777" w:rsidR="00EC3CE5" w:rsidRPr="00EC3CE5" w:rsidRDefault="00EC3CE5" w:rsidP="00EC3CE5">
            <w:pPr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C3CE5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9916" w:type="dxa"/>
            <w:hideMark/>
          </w:tcPr>
          <w:p w14:paraId="149FDEAA" w14:textId="77777777" w:rsidR="00EC3CE5" w:rsidRPr="00EC3CE5" w:rsidRDefault="00EC3CE5" w:rsidP="00EC3C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EC3CE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1551" w:type="dxa"/>
            <w:hideMark/>
          </w:tcPr>
          <w:p w14:paraId="542DE00C" w14:textId="77777777" w:rsidR="00EC3CE5" w:rsidRPr="00EC3CE5" w:rsidRDefault="00EC3CE5" w:rsidP="00EC3C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EC3CE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1529" w:type="dxa"/>
            <w:hideMark/>
          </w:tcPr>
          <w:p w14:paraId="7EF9005A" w14:textId="77777777" w:rsidR="00EC3CE5" w:rsidRPr="00EC3CE5" w:rsidRDefault="00EC3CE5" w:rsidP="00EC3C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EC3CE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</w:tr>
      <w:tr w:rsidR="00B31AAE" w:rsidRPr="00B31AAE" w14:paraId="37BA3B7E" w14:textId="77777777" w:rsidTr="00A9553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69C603FF" w14:textId="77777777" w:rsidR="00B31AAE" w:rsidRPr="00B31AAE" w:rsidRDefault="00B31AAE" w:rsidP="00B31AAE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I.1.</w:t>
            </w:r>
          </w:p>
        </w:tc>
        <w:tc>
          <w:tcPr>
            <w:tcW w:w="9916" w:type="dxa"/>
            <w:hideMark/>
          </w:tcPr>
          <w:p w14:paraId="6C9448F7" w14:textId="77777777" w:rsidR="00B31AAE" w:rsidRPr="00B31AAE" w:rsidRDefault="00B31AAE" w:rsidP="00B31A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Cienkopis z wysokiej jakości końcówką kulkową, wodoodporny, pigmentowy tusz na bazie wody, nie przesiąkający przez papier, przeźroczysta obudowa dla kontroli zużycia, grubość linii 0,5 mm, skuwka z klipem, kolor czarny.</w:t>
            </w:r>
          </w:p>
        </w:tc>
        <w:tc>
          <w:tcPr>
            <w:tcW w:w="1551" w:type="dxa"/>
            <w:hideMark/>
          </w:tcPr>
          <w:p w14:paraId="0FC02B30" w14:textId="77777777" w:rsidR="00B31AAE" w:rsidRPr="00B31AAE" w:rsidRDefault="00B31AAE" w:rsidP="00B31A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5A4582DD" w14:textId="77777777" w:rsidR="00B31AAE" w:rsidRPr="00B31AAE" w:rsidRDefault="00B31AAE" w:rsidP="00B31A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B31AAE" w:rsidRPr="00B31AAE" w14:paraId="19CA3B97" w14:textId="77777777" w:rsidTr="00A95531">
        <w:trPr>
          <w:gridAfter w:val="1"/>
          <w:wAfter w:w="10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7E891721" w14:textId="77777777" w:rsidR="00B31AAE" w:rsidRPr="00B31AAE" w:rsidRDefault="00B31AAE" w:rsidP="00B31AAE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I.2.</w:t>
            </w:r>
          </w:p>
        </w:tc>
        <w:tc>
          <w:tcPr>
            <w:tcW w:w="9916" w:type="dxa"/>
            <w:hideMark/>
          </w:tcPr>
          <w:p w14:paraId="6C493C54" w14:textId="77777777" w:rsidR="00B31AAE" w:rsidRPr="00B31AAE" w:rsidRDefault="00B31AAE" w:rsidP="00B31A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Cienkopis z wysokiej jakości końcówką kulkową, wodoodporny, pigmentowy tusz na bazie wody, nie przesiąkający przez papier, przeźroczysta obudowa dla kontroli zużycia, grubość linii 0,5 mm, skuwka z klipem, kolor czerwony.</w:t>
            </w:r>
          </w:p>
        </w:tc>
        <w:tc>
          <w:tcPr>
            <w:tcW w:w="1551" w:type="dxa"/>
            <w:hideMark/>
          </w:tcPr>
          <w:p w14:paraId="509C5FB8" w14:textId="77777777" w:rsidR="00B31AAE" w:rsidRPr="00B31AAE" w:rsidRDefault="00B31AAE" w:rsidP="00B31A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1A1103C4" w14:textId="77777777" w:rsidR="00B31AAE" w:rsidRPr="00B31AAE" w:rsidRDefault="00B31AAE" w:rsidP="00B31A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B31AAE" w:rsidRPr="00B31AAE" w14:paraId="4DDCC9BB" w14:textId="77777777" w:rsidTr="00A9553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7E5CCAF8" w14:textId="77777777" w:rsidR="00B31AAE" w:rsidRPr="00B31AAE" w:rsidRDefault="00B31AAE" w:rsidP="00B31AAE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I.3.</w:t>
            </w:r>
          </w:p>
        </w:tc>
        <w:tc>
          <w:tcPr>
            <w:tcW w:w="9916" w:type="dxa"/>
            <w:hideMark/>
          </w:tcPr>
          <w:p w14:paraId="48E3985C" w14:textId="77777777" w:rsidR="00B31AAE" w:rsidRPr="00B31AAE" w:rsidRDefault="00B31AAE" w:rsidP="00B31A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Cienkopis z wysokiej jakości końcówką kulkową, wodoodporny, pigmentowy tusz na bazie wody, nie przesiąkający przez papier, przeźroczysta obudowa dla kontroli zużycia, grubość linii 0,5 mm, skuwka z klipem, kolor niebieski.</w:t>
            </w:r>
          </w:p>
        </w:tc>
        <w:tc>
          <w:tcPr>
            <w:tcW w:w="1551" w:type="dxa"/>
            <w:hideMark/>
          </w:tcPr>
          <w:p w14:paraId="5E58DC75" w14:textId="77777777" w:rsidR="00B31AAE" w:rsidRPr="00B31AAE" w:rsidRDefault="00B31AAE" w:rsidP="00B31A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120E68F2" w14:textId="77777777" w:rsidR="00B31AAE" w:rsidRPr="00B31AAE" w:rsidRDefault="00B31AAE" w:rsidP="00B31A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</w:tr>
      <w:tr w:rsidR="00B31AAE" w:rsidRPr="00B31AAE" w14:paraId="105EA5AD" w14:textId="77777777" w:rsidTr="00A95531">
        <w:trPr>
          <w:gridAfter w:val="1"/>
          <w:wAfter w:w="10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2A33DF28" w14:textId="77777777" w:rsidR="00B31AAE" w:rsidRPr="00B31AAE" w:rsidRDefault="00B31AAE" w:rsidP="00B31AAE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I.4.</w:t>
            </w:r>
          </w:p>
        </w:tc>
        <w:tc>
          <w:tcPr>
            <w:tcW w:w="9916" w:type="dxa"/>
            <w:hideMark/>
          </w:tcPr>
          <w:p w14:paraId="2304BB4E" w14:textId="77777777" w:rsidR="00B31AAE" w:rsidRPr="00B31AAE" w:rsidRDefault="00B31AAE" w:rsidP="00B31A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Cienkopis z wysokiej jakości końcówką kulkową, wodoodporny, pigmentowy tusz na bazie wody, nie przesiąkający przez papier, przeźroczysta obudowa dla kontroli zużycia, grubość linii 0,5 mm, skuwka z klipem, kolor zielony.</w:t>
            </w:r>
          </w:p>
        </w:tc>
        <w:tc>
          <w:tcPr>
            <w:tcW w:w="1551" w:type="dxa"/>
            <w:hideMark/>
          </w:tcPr>
          <w:p w14:paraId="0792548A" w14:textId="77777777" w:rsidR="00B31AAE" w:rsidRPr="00B31AAE" w:rsidRDefault="00B31AAE" w:rsidP="00B31A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13C1E443" w14:textId="77777777" w:rsidR="00B31AAE" w:rsidRPr="00B31AAE" w:rsidRDefault="00B31AAE" w:rsidP="00B31A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</w:t>
            </w:r>
          </w:p>
        </w:tc>
      </w:tr>
      <w:tr w:rsidR="000C6678" w:rsidRPr="00B31AAE" w14:paraId="16E7B1B4" w14:textId="77777777" w:rsidTr="00A9553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1A068E54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I.5.</w:t>
            </w:r>
          </w:p>
        </w:tc>
        <w:tc>
          <w:tcPr>
            <w:tcW w:w="9916" w:type="dxa"/>
            <w:hideMark/>
          </w:tcPr>
          <w:p w14:paraId="088EF400" w14:textId="6D02D21B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Długopis na sprężynce</w:t>
            </w:r>
            <w:r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,</w:t>
            </w: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stojący, pionowo utrzymywany na mocowanym do blatu podajniku z przylepcem</w:t>
            </w:r>
            <w:r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,</w:t>
            </w: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zasięg sprężynki do 1 m, dowolny mix kolorów, tusz w kolorze niebieskim. </w:t>
            </w:r>
          </w:p>
        </w:tc>
        <w:tc>
          <w:tcPr>
            <w:tcW w:w="1551" w:type="dxa"/>
            <w:hideMark/>
          </w:tcPr>
          <w:p w14:paraId="6F33626A" w14:textId="77777777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2153621D" w14:textId="77777777" w:rsidR="000C6678" w:rsidRPr="00B31AAE" w:rsidRDefault="000C6678" w:rsidP="000C66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0C6678" w:rsidRPr="00B31AAE" w14:paraId="67159F2F" w14:textId="77777777" w:rsidTr="00A95531">
        <w:trPr>
          <w:gridAfter w:val="1"/>
          <w:wAfter w:w="10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5198FE96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I.6.</w:t>
            </w:r>
          </w:p>
        </w:tc>
        <w:tc>
          <w:tcPr>
            <w:tcW w:w="9916" w:type="dxa"/>
            <w:hideMark/>
          </w:tcPr>
          <w:p w14:paraId="756BA32B" w14:textId="303A08C4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Długopis z pomarańczowym korpusem, zakończenie i skuwka w kolorze tuszu, wentylowana skuwka, średnica </w:t>
            </w:r>
            <w:r w:rsidRPr="00F26BD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końcówki 0,8 mm (+/-0,1 mm), długość linii pisania co najmniej 3500 m, trwały atrament na bazie oleju </w:t>
            </w: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w kolorze niebieskim. </w:t>
            </w:r>
          </w:p>
        </w:tc>
        <w:tc>
          <w:tcPr>
            <w:tcW w:w="1551" w:type="dxa"/>
            <w:hideMark/>
          </w:tcPr>
          <w:p w14:paraId="3D5FB14A" w14:textId="77777777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1B2149B7" w14:textId="77777777" w:rsidR="000C6678" w:rsidRPr="00B31AAE" w:rsidRDefault="000C6678" w:rsidP="000C66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40</w:t>
            </w:r>
          </w:p>
        </w:tc>
      </w:tr>
      <w:tr w:rsidR="000C6678" w:rsidRPr="00B31AAE" w14:paraId="3E5057E5" w14:textId="77777777" w:rsidTr="00A9553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4388C6A2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I.7.</w:t>
            </w:r>
          </w:p>
        </w:tc>
        <w:tc>
          <w:tcPr>
            <w:tcW w:w="9916" w:type="dxa"/>
            <w:hideMark/>
          </w:tcPr>
          <w:p w14:paraId="713918A7" w14:textId="5EB26115" w:rsidR="000C6678" w:rsidRPr="00F26BD9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6BD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Długopis z pomarańczowym korpusem, zakończenie i skuwka w kolorze tuszu, wentylowana skuwka, średnica końcówki 0,8 mm (+/-0,1 mm), długość linii pisania co najmniej 3500 m, trwały atrament na bazie oleju w kolorze czarnym. </w:t>
            </w:r>
          </w:p>
        </w:tc>
        <w:tc>
          <w:tcPr>
            <w:tcW w:w="1551" w:type="dxa"/>
            <w:hideMark/>
          </w:tcPr>
          <w:p w14:paraId="3673BCC6" w14:textId="77777777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111DC662" w14:textId="77777777" w:rsidR="000C6678" w:rsidRPr="00B31AAE" w:rsidRDefault="000C6678" w:rsidP="000C66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</w:tr>
      <w:tr w:rsidR="000C6678" w:rsidRPr="00B31AAE" w14:paraId="75337D01" w14:textId="77777777" w:rsidTr="00A95531">
        <w:trPr>
          <w:gridAfter w:val="1"/>
          <w:wAfter w:w="10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2B48D22C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I.8.</w:t>
            </w:r>
          </w:p>
        </w:tc>
        <w:tc>
          <w:tcPr>
            <w:tcW w:w="9916" w:type="dxa"/>
            <w:hideMark/>
          </w:tcPr>
          <w:p w14:paraId="23B39DA1" w14:textId="26926EAD" w:rsidR="000C6678" w:rsidRPr="00F26BD9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6BD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Długopis z pomarańczowym korpusem, zakończenie i skuwka w kolorze tuszu, wentylowana skuwka, średnica końcówki 0,8 mm (+/-0,1 mm), długość linii pisania co najmniej 3500 m, trwały atrament na bazie oleju w kolorze czerwonym.</w:t>
            </w:r>
          </w:p>
        </w:tc>
        <w:tc>
          <w:tcPr>
            <w:tcW w:w="1551" w:type="dxa"/>
            <w:hideMark/>
          </w:tcPr>
          <w:p w14:paraId="3CB2F371" w14:textId="77777777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38321A9B" w14:textId="77777777" w:rsidR="000C6678" w:rsidRPr="00B31AAE" w:rsidRDefault="000C6678" w:rsidP="000C66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</w:tr>
      <w:tr w:rsidR="000C6678" w:rsidRPr="00B31AAE" w14:paraId="07AB2B9A" w14:textId="77777777" w:rsidTr="00A9553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534F8141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I.9.</w:t>
            </w:r>
          </w:p>
        </w:tc>
        <w:tc>
          <w:tcPr>
            <w:tcW w:w="9916" w:type="dxa"/>
            <w:hideMark/>
          </w:tcPr>
          <w:p w14:paraId="2C1E780D" w14:textId="3BADDB2C" w:rsidR="000C6678" w:rsidRPr="00F26BD9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6BD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Długopis z pomarańczowym korpusem, zakończenie i skuwka w kolorze tuszu, wentylowana skuwka, średnica końcówki 0,8 mm (+/-0,1 mm), długość linii pisania co najmniej 3500 m, trwały atrament na bazie oleju w kolorze zielonym.</w:t>
            </w:r>
          </w:p>
        </w:tc>
        <w:tc>
          <w:tcPr>
            <w:tcW w:w="1551" w:type="dxa"/>
            <w:hideMark/>
          </w:tcPr>
          <w:p w14:paraId="27F0519B" w14:textId="77777777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49777AB4" w14:textId="77777777" w:rsidR="000C6678" w:rsidRPr="00B31AAE" w:rsidRDefault="000C6678" w:rsidP="000C66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</w:tr>
      <w:tr w:rsidR="000C6678" w:rsidRPr="00B31AAE" w14:paraId="7932F7AC" w14:textId="77777777" w:rsidTr="00A95531">
        <w:trPr>
          <w:gridAfter w:val="1"/>
          <w:wAfter w:w="10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4CB46F1D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I.10.</w:t>
            </w:r>
          </w:p>
        </w:tc>
        <w:tc>
          <w:tcPr>
            <w:tcW w:w="9916" w:type="dxa"/>
            <w:hideMark/>
          </w:tcPr>
          <w:p w14:paraId="41177FE8" w14:textId="77777777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Etykiety samoprzylepne A4, 100 arkuszy, 1 etykieta na arkuszu, możliwość zadruku w drukarkach laserowych i kserokopiarkach, papier jakości </w:t>
            </w:r>
            <w:proofErr w:type="spellStart"/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premium</w:t>
            </w:r>
            <w:proofErr w:type="spellEnd"/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o wysokim poziomie bieli, klej permanentny, opakowanie zapewniające wielokrotne zamykanie. </w:t>
            </w:r>
          </w:p>
        </w:tc>
        <w:tc>
          <w:tcPr>
            <w:tcW w:w="1551" w:type="dxa"/>
            <w:hideMark/>
          </w:tcPr>
          <w:p w14:paraId="3D92AEFD" w14:textId="4D685342" w:rsidR="000C6678" w:rsidRPr="00B31AAE" w:rsidRDefault="00E9203F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</w:t>
            </w:r>
            <w:bookmarkStart w:id="0" w:name="_GoBack"/>
            <w:bookmarkEnd w:id="0"/>
            <w:r w:rsidR="000C6678"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pakowanie</w:t>
            </w:r>
          </w:p>
        </w:tc>
        <w:tc>
          <w:tcPr>
            <w:tcW w:w="1529" w:type="dxa"/>
            <w:hideMark/>
          </w:tcPr>
          <w:p w14:paraId="3F4FF33B" w14:textId="77777777" w:rsidR="000C6678" w:rsidRPr="00B31AAE" w:rsidRDefault="000C6678" w:rsidP="000C66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</w:tr>
      <w:tr w:rsidR="000C6678" w:rsidRPr="00B31AAE" w14:paraId="48D9BEF7" w14:textId="77777777" w:rsidTr="00A9553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33546823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I.11.</w:t>
            </w:r>
          </w:p>
        </w:tc>
        <w:tc>
          <w:tcPr>
            <w:tcW w:w="9916" w:type="dxa"/>
            <w:hideMark/>
          </w:tcPr>
          <w:p w14:paraId="482BDADC" w14:textId="77777777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Etykiety samoprzylepne A4, 100 arkuszy, 4 etykiety na arkuszu, możliwość zadruku w drukarkach laserowych i kserokopiarkach, papier jakości </w:t>
            </w:r>
            <w:proofErr w:type="spellStart"/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premium</w:t>
            </w:r>
            <w:proofErr w:type="spellEnd"/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o wysokim poziomie bieli, klej permanentny, opakowanie zapewniające wielokrotne zamykanie. </w:t>
            </w:r>
          </w:p>
        </w:tc>
        <w:tc>
          <w:tcPr>
            <w:tcW w:w="1551" w:type="dxa"/>
            <w:hideMark/>
          </w:tcPr>
          <w:p w14:paraId="55780316" w14:textId="5BAA62E4" w:rsidR="000C6678" w:rsidRPr="00B31AAE" w:rsidRDefault="00E9203F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</w:t>
            </w:r>
            <w:r w:rsidR="000C6678"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pakowanie</w:t>
            </w:r>
          </w:p>
        </w:tc>
        <w:tc>
          <w:tcPr>
            <w:tcW w:w="1529" w:type="dxa"/>
            <w:hideMark/>
          </w:tcPr>
          <w:p w14:paraId="781B42AC" w14:textId="77777777" w:rsidR="000C6678" w:rsidRPr="00B31AAE" w:rsidRDefault="000C6678" w:rsidP="000C66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0C6678" w:rsidRPr="00B31AAE" w14:paraId="5EE49518" w14:textId="77777777" w:rsidTr="00A95531">
        <w:trPr>
          <w:gridAfter w:val="1"/>
          <w:wAfter w:w="10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647FD495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I.12.</w:t>
            </w:r>
          </w:p>
        </w:tc>
        <w:tc>
          <w:tcPr>
            <w:tcW w:w="9916" w:type="dxa"/>
            <w:hideMark/>
          </w:tcPr>
          <w:p w14:paraId="170B4394" w14:textId="77777777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Folia do laminowania A3, 80 mikronów, błyszcząca, antystatyczna, opakowanie 100 szt.</w:t>
            </w:r>
          </w:p>
        </w:tc>
        <w:tc>
          <w:tcPr>
            <w:tcW w:w="1551" w:type="dxa"/>
            <w:hideMark/>
          </w:tcPr>
          <w:p w14:paraId="262C4A60" w14:textId="77777777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29" w:type="dxa"/>
            <w:hideMark/>
          </w:tcPr>
          <w:p w14:paraId="0C2E14E7" w14:textId="77777777" w:rsidR="000C6678" w:rsidRPr="00B31AAE" w:rsidRDefault="000C6678" w:rsidP="000C66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</w:tr>
      <w:tr w:rsidR="000C6678" w:rsidRPr="00B31AAE" w14:paraId="262FDC2E" w14:textId="77777777" w:rsidTr="00A9553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023895E2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I.13.</w:t>
            </w:r>
          </w:p>
        </w:tc>
        <w:tc>
          <w:tcPr>
            <w:tcW w:w="9916" w:type="dxa"/>
            <w:hideMark/>
          </w:tcPr>
          <w:p w14:paraId="4FDAC29C" w14:textId="77777777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Folia do laminowania A4, 80 mikronów, błyszcząca, antystatyczna, opakowanie 100 szt. </w:t>
            </w:r>
          </w:p>
        </w:tc>
        <w:tc>
          <w:tcPr>
            <w:tcW w:w="1551" w:type="dxa"/>
            <w:hideMark/>
          </w:tcPr>
          <w:p w14:paraId="1668CDC4" w14:textId="77777777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29" w:type="dxa"/>
            <w:hideMark/>
          </w:tcPr>
          <w:p w14:paraId="4DAAA2AE" w14:textId="77777777" w:rsidR="000C6678" w:rsidRPr="00B31AAE" w:rsidRDefault="000C6678" w:rsidP="000C66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</w:tr>
      <w:tr w:rsidR="000C6678" w:rsidRPr="00B31AAE" w14:paraId="26407BA8" w14:textId="77777777" w:rsidTr="00A95531">
        <w:trPr>
          <w:gridAfter w:val="1"/>
          <w:wAfter w:w="10" w:type="dxa"/>
          <w:trHeight w:val="1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151EAAED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I.14.</w:t>
            </w:r>
          </w:p>
        </w:tc>
        <w:tc>
          <w:tcPr>
            <w:tcW w:w="9916" w:type="dxa"/>
            <w:hideMark/>
          </w:tcPr>
          <w:p w14:paraId="5490143F" w14:textId="77777777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Foliopis</w:t>
            </w:r>
            <w:proofErr w:type="spellEnd"/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F26BD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wodoodporny, permanentny marker wykonany z polipropylenu, którym można pisać prawie po wszystkich gładkich powierzchniach jak np. plastik, metal, folia, płyty CD/DVD. Tusz </w:t>
            </w:r>
            <w:proofErr w:type="spellStart"/>
            <w:r w:rsidRPr="00F26BD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foliopisu</w:t>
            </w:r>
            <w:proofErr w:type="spellEnd"/>
            <w:r w:rsidRPr="00F26BD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szybkoschnący, nierozmazujący się, odporny na blaknięcie. Grubość linii pisania 0,4 mm (+/-0,2 mm).</w:t>
            </w:r>
          </w:p>
        </w:tc>
        <w:tc>
          <w:tcPr>
            <w:tcW w:w="1551" w:type="dxa"/>
            <w:hideMark/>
          </w:tcPr>
          <w:p w14:paraId="3665A009" w14:textId="77777777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73B9495D" w14:textId="77777777" w:rsidR="000C6678" w:rsidRPr="00B31AAE" w:rsidRDefault="000C6678" w:rsidP="000C66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0C6678" w:rsidRPr="00B31AAE" w14:paraId="097551E7" w14:textId="77777777" w:rsidTr="00A9553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12D4B413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I.15.</w:t>
            </w:r>
          </w:p>
        </w:tc>
        <w:tc>
          <w:tcPr>
            <w:tcW w:w="9916" w:type="dxa"/>
            <w:hideMark/>
          </w:tcPr>
          <w:p w14:paraId="050D00CB" w14:textId="0BDD1078" w:rsidR="000C6678" w:rsidRPr="00F26BD9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6BD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Grzbiety do </w:t>
            </w:r>
            <w:proofErr w:type="spellStart"/>
            <w:r w:rsidRPr="00F26BD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bindownicy</w:t>
            </w:r>
            <w:proofErr w:type="spellEnd"/>
            <w:r w:rsidRPr="00F26BD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, okrągłe, plastikowe, A4, długość grzbietu: 30 cm, kolor czarny, opakowanie 100 sztuk, rozmiar 10 mm (+/-0,5 mm). </w:t>
            </w:r>
          </w:p>
        </w:tc>
        <w:tc>
          <w:tcPr>
            <w:tcW w:w="1551" w:type="dxa"/>
            <w:hideMark/>
          </w:tcPr>
          <w:p w14:paraId="5EE40E96" w14:textId="77777777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29" w:type="dxa"/>
            <w:hideMark/>
          </w:tcPr>
          <w:p w14:paraId="6E107C16" w14:textId="77777777" w:rsidR="000C6678" w:rsidRPr="00B31AAE" w:rsidRDefault="000C6678" w:rsidP="000C66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0C6678" w:rsidRPr="00B31AAE" w14:paraId="1161EA2D" w14:textId="77777777" w:rsidTr="00A95531">
        <w:trPr>
          <w:gridAfter w:val="1"/>
          <w:wAfter w:w="10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74D3D2C5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I.16.</w:t>
            </w:r>
          </w:p>
        </w:tc>
        <w:tc>
          <w:tcPr>
            <w:tcW w:w="9916" w:type="dxa"/>
            <w:hideMark/>
          </w:tcPr>
          <w:p w14:paraId="7D49D72F" w14:textId="20D4F2FC" w:rsidR="000C6678" w:rsidRPr="00F26BD9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6BD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Grzbiety do </w:t>
            </w:r>
            <w:proofErr w:type="spellStart"/>
            <w:r w:rsidRPr="00F26BD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bindownicy</w:t>
            </w:r>
            <w:proofErr w:type="spellEnd"/>
            <w:r w:rsidRPr="00F26BD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, okrągłe, plastikowe, A4, długość grzbietu: 30 cm, kolor czarny, opakowanie 100 szt</w:t>
            </w:r>
            <w:r w:rsidR="004A24D2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uk, rozmiar 12 mm (+/-0,5 mm).</w:t>
            </w:r>
          </w:p>
        </w:tc>
        <w:tc>
          <w:tcPr>
            <w:tcW w:w="1551" w:type="dxa"/>
            <w:hideMark/>
          </w:tcPr>
          <w:p w14:paraId="14D11D96" w14:textId="77777777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29" w:type="dxa"/>
            <w:hideMark/>
          </w:tcPr>
          <w:p w14:paraId="3568D28B" w14:textId="77777777" w:rsidR="000C6678" w:rsidRPr="00B31AAE" w:rsidRDefault="000C6678" w:rsidP="000C66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0C6678" w:rsidRPr="00B31AAE" w14:paraId="14629F75" w14:textId="77777777" w:rsidTr="00A9553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7461855B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I.17.</w:t>
            </w:r>
          </w:p>
        </w:tc>
        <w:tc>
          <w:tcPr>
            <w:tcW w:w="9916" w:type="dxa"/>
            <w:hideMark/>
          </w:tcPr>
          <w:p w14:paraId="5C45D90F" w14:textId="0B2FF812" w:rsidR="000C6678" w:rsidRPr="00F26BD9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6BD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Grzbiety do </w:t>
            </w:r>
            <w:proofErr w:type="spellStart"/>
            <w:r w:rsidRPr="00F26BD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bindownicy</w:t>
            </w:r>
            <w:proofErr w:type="spellEnd"/>
            <w:r w:rsidRPr="00F26BD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, okrągłe, plastikowe, A4, długość grzbietu: 30 cm, kolor czarny, opakowanie 100 sztuk, rozmiar 1</w:t>
            </w:r>
            <w:r w:rsidR="004A24D2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6 mm (+/-0,5 mm).</w:t>
            </w:r>
            <w:r w:rsidRPr="00F26BD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</w:tc>
        <w:tc>
          <w:tcPr>
            <w:tcW w:w="1551" w:type="dxa"/>
            <w:hideMark/>
          </w:tcPr>
          <w:p w14:paraId="7EA50EF4" w14:textId="77777777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29" w:type="dxa"/>
            <w:hideMark/>
          </w:tcPr>
          <w:p w14:paraId="1D3BA62C" w14:textId="77777777" w:rsidR="000C6678" w:rsidRPr="00B31AAE" w:rsidRDefault="000C6678" w:rsidP="000C66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0C6678" w:rsidRPr="00B31AAE" w14:paraId="097F97C4" w14:textId="77777777" w:rsidTr="00A95531">
        <w:trPr>
          <w:gridAfter w:val="1"/>
          <w:wAfter w:w="10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268C0B32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I.18.</w:t>
            </w:r>
          </w:p>
        </w:tc>
        <w:tc>
          <w:tcPr>
            <w:tcW w:w="9916" w:type="dxa"/>
            <w:hideMark/>
          </w:tcPr>
          <w:p w14:paraId="65963FC6" w14:textId="02854230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Okładka do bindowania, kartonowa, nabłyszczana, gramatura min. 200 g/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format A4, kolor czarny, opakowanie zawiera 100 arkuszy.</w:t>
            </w:r>
          </w:p>
        </w:tc>
        <w:tc>
          <w:tcPr>
            <w:tcW w:w="1551" w:type="dxa"/>
            <w:hideMark/>
          </w:tcPr>
          <w:p w14:paraId="50197B20" w14:textId="77777777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29" w:type="dxa"/>
            <w:hideMark/>
          </w:tcPr>
          <w:p w14:paraId="7C955F8D" w14:textId="77777777" w:rsidR="000C6678" w:rsidRPr="00B31AAE" w:rsidRDefault="000C6678" w:rsidP="000C66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0C6678" w:rsidRPr="00B31AAE" w14:paraId="72A9913E" w14:textId="77777777" w:rsidTr="00A9553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7EEDF146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I.19.</w:t>
            </w:r>
          </w:p>
        </w:tc>
        <w:tc>
          <w:tcPr>
            <w:tcW w:w="9916" w:type="dxa"/>
            <w:hideMark/>
          </w:tcPr>
          <w:p w14:paraId="094DF7AE" w14:textId="77777777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Okładka do bindowania, przezroczysta, format A4, grubość min. 200 mikronów, opakowanie zawiera 100 arkuszy.</w:t>
            </w:r>
          </w:p>
        </w:tc>
        <w:tc>
          <w:tcPr>
            <w:tcW w:w="1551" w:type="dxa"/>
            <w:hideMark/>
          </w:tcPr>
          <w:p w14:paraId="0F237B65" w14:textId="77777777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29" w:type="dxa"/>
            <w:hideMark/>
          </w:tcPr>
          <w:p w14:paraId="5F419979" w14:textId="77777777" w:rsidR="000C6678" w:rsidRPr="00B31AAE" w:rsidRDefault="000C6678" w:rsidP="000C66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0C6678" w:rsidRPr="00B31AAE" w14:paraId="6200CD31" w14:textId="77777777" w:rsidTr="00A95531">
        <w:trPr>
          <w:gridAfter w:val="1"/>
          <w:wAfter w:w="10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6E35F301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I.20.</w:t>
            </w:r>
          </w:p>
        </w:tc>
        <w:tc>
          <w:tcPr>
            <w:tcW w:w="9916" w:type="dxa"/>
            <w:hideMark/>
          </w:tcPr>
          <w:p w14:paraId="26B85464" w14:textId="77777777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Okładki na dyplom do formatu A4, twarde o fakturze skóry, z ozdobnym złotym sznureczkiem, bez znakowania, kolor bordowy.</w:t>
            </w:r>
          </w:p>
        </w:tc>
        <w:tc>
          <w:tcPr>
            <w:tcW w:w="1551" w:type="dxa"/>
            <w:hideMark/>
          </w:tcPr>
          <w:p w14:paraId="088A50E1" w14:textId="77777777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3D4D8554" w14:textId="77777777" w:rsidR="000C6678" w:rsidRPr="00B31AAE" w:rsidRDefault="000C6678" w:rsidP="000C66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</w:t>
            </w:r>
          </w:p>
        </w:tc>
      </w:tr>
      <w:tr w:rsidR="000C6678" w:rsidRPr="00B31AAE" w14:paraId="5C0AD536" w14:textId="77777777" w:rsidTr="00A9553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53CCBD4C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I.21.</w:t>
            </w:r>
          </w:p>
        </w:tc>
        <w:tc>
          <w:tcPr>
            <w:tcW w:w="9916" w:type="dxa"/>
            <w:hideMark/>
          </w:tcPr>
          <w:p w14:paraId="7086E70C" w14:textId="53907E99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– karton ozdobny, format A4, 220 g/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kolor kremowy, do drukarki laserowej, 20 sztuk</w:t>
            </w:r>
          </w:p>
        </w:tc>
        <w:tc>
          <w:tcPr>
            <w:tcW w:w="1551" w:type="dxa"/>
            <w:hideMark/>
          </w:tcPr>
          <w:p w14:paraId="025A9A6B" w14:textId="77777777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29" w:type="dxa"/>
            <w:hideMark/>
          </w:tcPr>
          <w:p w14:paraId="68E2B371" w14:textId="77777777" w:rsidR="000C6678" w:rsidRPr="00B31AAE" w:rsidRDefault="000C6678" w:rsidP="000C66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0C6678" w:rsidRPr="00B31AAE" w14:paraId="3C40AFB9" w14:textId="77777777" w:rsidTr="00A95531">
        <w:trPr>
          <w:gridAfter w:val="1"/>
          <w:wAfter w:w="10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26A25D53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I.22.</w:t>
            </w:r>
          </w:p>
        </w:tc>
        <w:tc>
          <w:tcPr>
            <w:tcW w:w="9916" w:type="dxa"/>
            <w:hideMark/>
          </w:tcPr>
          <w:p w14:paraId="3DE2F16D" w14:textId="13394A6C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ksero, format A3, 80 g/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kolor biały CIE 146, ryza (500 arkuszy).</w:t>
            </w:r>
          </w:p>
        </w:tc>
        <w:tc>
          <w:tcPr>
            <w:tcW w:w="1551" w:type="dxa"/>
            <w:hideMark/>
          </w:tcPr>
          <w:p w14:paraId="4654A5E2" w14:textId="77777777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386CAD4A" w14:textId="77777777" w:rsidR="000C6678" w:rsidRPr="00B31AAE" w:rsidRDefault="000C6678" w:rsidP="000C66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0C6678" w:rsidRPr="00B31AAE" w14:paraId="2B9BE0BE" w14:textId="77777777" w:rsidTr="00A9553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18A21CC2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I.23.</w:t>
            </w:r>
          </w:p>
        </w:tc>
        <w:tc>
          <w:tcPr>
            <w:tcW w:w="9916" w:type="dxa"/>
            <w:hideMark/>
          </w:tcPr>
          <w:p w14:paraId="1E35FC12" w14:textId="6C4388F4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ksero, format A4, 80 g</w:t>
            </w: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kolor jasny niebieski, ryza (500 arkuszy).</w:t>
            </w:r>
          </w:p>
        </w:tc>
        <w:tc>
          <w:tcPr>
            <w:tcW w:w="1551" w:type="dxa"/>
            <w:hideMark/>
          </w:tcPr>
          <w:p w14:paraId="1813FDDB" w14:textId="77777777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51FE80B1" w14:textId="77777777" w:rsidR="000C6678" w:rsidRPr="00B31AAE" w:rsidRDefault="000C6678" w:rsidP="000C66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</w:tr>
      <w:tr w:rsidR="000C6678" w:rsidRPr="00B31AAE" w14:paraId="74EEFDA8" w14:textId="77777777" w:rsidTr="00A95531">
        <w:trPr>
          <w:gridAfter w:val="1"/>
          <w:wAfter w:w="10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160995B8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I.24.</w:t>
            </w:r>
          </w:p>
        </w:tc>
        <w:tc>
          <w:tcPr>
            <w:tcW w:w="9916" w:type="dxa"/>
            <w:hideMark/>
          </w:tcPr>
          <w:p w14:paraId="08C16C45" w14:textId="4D547BE9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ksero, format A4, 80 g/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kolor biały CIE 146, ryza (500 arkuszy).</w:t>
            </w:r>
          </w:p>
        </w:tc>
        <w:tc>
          <w:tcPr>
            <w:tcW w:w="1551" w:type="dxa"/>
            <w:hideMark/>
          </w:tcPr>
          <w:p w14:paraId="7F633DEC" w14:textId="77777777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1D4B830B" w14:textId="77777777" w:rsidR="000C6678" w:rsidRPr="00B31AAE" w:rsidRDefault="000C6678" w:rsidP="000C66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40</w:t>
            </w:r>
          </w:p>
        </w:tc>
      </w:tr>
      <w:tr w:rsidR="000C6678" w:rsidRPr="00B31AAE" w14:paraId="0F4E110B" w14:textId="77777777" w:rsidTr="00A9553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0F860CDF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I.25.</w:t>
            </w:r>
          </w:p>
        </w:tc>
        <w:tc>
          <w:tcPr>
            <w:tcW w:w="9916" w:type="dxa"/>
            <w:hideMark/>
          </w:tcPr>
          <w:p w14:paraId="24A87DC9" w14:textId="2C63BBDA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ksero, format A4, 80 g/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mix 5 kolorów pastelowych, ryza (500 arkuszy).</w:t>
            </w:r>
          </w:p>
        </w:tc>
        <w:tc>
          <w:tcPr>
            <w:tcW w:w="1551" w:type="dxa"/>
            <w:hideMark/>
          </w:tcPr>
          <w:p w14:paraId="6EEE5964" w14:textId="77777777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48E83535" w14:textId="77777777" w:rsidR="000C6678" w:rsidRPr="00B31AAE" w:rsidRDefault="000C6678" w:rsidP="000C66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</w:tr>
      <w:tr w:rsidR="000C6678" w:rsidRPr="00B31AAE" w14:paraId="542C070C" w14:textId="77777777" w:rsidTr="00A95531">
        <w:trPr>
          <w:gridAfter w:val="1"/>
          <w:wAfter w:w="10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40F07DDB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I.26.</w:t>
            </w:r>
          </w:p>
        </w:tc>
        <w:tc>
          <w:tcPr>
            <w:tcW w:w="9916" w:type="dxa"/>
            <w:hideMark/>
          </w:tcPr>
          <w:p w14:paraId="65191080" w14:textId="24CADDF6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satynowany, format A4, 200 g/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kolor biały, ryza (250 arkuszy).</w:t>
            </w:r>
          </w:p>
        </w:tc>
        <w:tc>
          <w:tcPr>
            <w:tcW w:w="1551" w:type="dxa"/>
            <w:hideMark/>
          </w:tcPr>
          <w:p w14:paraId="0D9AE574" w14:textId="77777777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0A615CA6" w14:textId="77777777" w:rsidR="000C6678" w:rsidRPr="00B31AAE" w:rsidRDefault="000C6678" w:rsidP="000C66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</w:tr>
      <w:tr w:rsidR="000C6678" w:rsidRPr="00B31AAE" w14:paraId="2AA0DAF5" w14:textId="77777777" w:rsidTr="00A9553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381740C9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I.27.</w:t>
            </w:r>
          </w:p>
        </w:tc>
        <w:tc>
          <w:tcPr>
            <w:tcW w:w="9916" w:type="dxa"/>
            <w:hideMark/>
          </w:tcPr>
          <w:p w14:paraId="6F1D284C" w14:textId="0A011735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satynowany, format A4, 250 g/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kolor biały, ryza (125 arkuszy).</w:t>
            </w:r>
          </w:p>
        </w:tc>
        <w:tc>
          <w:tcPr>
            <w:tcW w:w="1551" w:type="dxa"/>
            <w:hideMark/>
          </w:tcPr>
          <w:p w14:paraId="4C9FDE2D" w14:textId="77777777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2C1B33D9" w14:textId="77777777" w:rsidR="000C6678" w:rsidRPr="00B31AAE" w:rsidRDefault="000C6678" w:rsidP="000C66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0C6678" w:rsidRPr="00B31AAE" w14:paraId="2F505967" w14:textId="77777777" w:rsidTr="00A95531">
        <w:trPr>
          <w:gridAfter w:val="1"/>
          <w:wAfter w:w="10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77FCBBA6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I.28.</w:t>
            </w:r>
          </w:p>
        </w:tc>
        <w:tc>
          <w:tcPr>
            <w:tcW w:w="9916" w:type="dxa"/>
            <w:hideMark/>
          </w:tcPr>
          <w:p w14:paraId="35B7B68F" w14:textId="4ECA6E9A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Skoroszyt oczkowy A4, wykonany z tektury </w:t>
            </w:r>
            <w:r w:rsidRPr="00F26BD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co najmniej </w:t>
            </w: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250g/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wewnętrzny metalowy wąs, metalowe oczka umożliwiające wpięcie do segregatora, cała okładka wierzchnia.</w:t>
            </w:r>
          </w:p>
        </w:tc>
        <w:tc>
          <w:tcPr>
            <w:tcW w:w="1551" w:type="dxa"/>
            <w:hideMark/>
          </w:tcPr>
          <w:p w14:paraId="63E34B1D" w14:textId="77777777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21C57619" w14:textId="77777777" w:rsidR="000C6678" w:rsidRPr="00B31AAE" w:rsidRDefault="000C6678" w:rsidP="000C66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</w:tr>
      <w:tr w:rsidR="000C6678" w:rsidRPr="00B31AAE" w14:paraId="15346FDB" w14:textId="77777777" w:rsidTr="00A9553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3882805D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I.29.</w:t>
            </w:r>
          </w:p>
        </w:tc>
        <w:tc>
          <w:tcPr>
            <w:tcW w:w="9916" w:type="dxa"/>
            <w:hideMark/>
          </w:tcPr>
          <w:p w14:paraId="01832F41" w14:textId="77777777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Teczka z gumką, format A4, z trzema zakładkami zabezpieczającymi, wykonana z mocnego kartonu, gumka w kolorze teczki, kolor czarny.</w:t>
            </w:r>
          </w:p>
        </w:tc>
        <w:tc>
          <w:tcPr>
            <w:tcW w:w="1551" w:type="dxa"/>
            <w:hideMark/>
          </w:tcPr>
          <w:p w14:paraId="20B87E52" w14:textId="77777777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60D2E1FC" w14:textId="77777777" w:rsidR="000C6678" w:rsidRPr="00B31AAE" w:rsidRDefault="000C6678" w:rsidP="000C66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</w:tr>
      <w:tr w:rsidR="000C6678" w:rsidRPr="00B31AAE" w14:paraId="069FCBAC" w14:textId="77777777" w:rsidTr="00A95531">
        <w:trPr>
          <w:gridAfter w:val="1"/>
          <w:wAfter w:w="10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17B3E48D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I.30.</w:t>
            </w:r>
          </w:p>
        </w:tc>
        <w:tc>
          <w:tcPr>
            <w:tcW w:w="9916" w:type="dxa"/>
            <w:hideMark/>
          </w:tcPr>
          <w:p w14:paraId="6B53AD57" w14:textId="77777777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Teczka z gumką, format A4, z trzema zakładkami zabezpieczającymi, wykonana z mocnego kartonu, gumka w kolorze teczki, kolor granatowy.</w:t>
            </w:r>
          </w:p>
        </w:tc>
        <w:tc>
          <w:tcPr>
            <w:tcW w:w="1551" w:type="dxa"/>
            <w:hideMark/>
          </w:tcPr>
          <w:p w14:paraId="042DE4AF" w14:textId="77777777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6FAACDA3" w14:textId="77777777" w:rsidR="000C6678" w:rsidRPr="00B31AAE" w:rsidRDefault="000C6678" w:rsidP="000C66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100</w:t>
            </w:r>
          </w:p>
        </w:tc>
      </w:tr>
      <w:tr w:rsidR="000C6678" w:rsidRPr="00B31AAE" w14:paraId="4AFB3B34" w14:textId="77777777" w:rsidTr="00A9553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3B5536DD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I.31.</w:t>
            </w:r>
          </w:p>
        </w:tc>
        <w:tc>
          <w:tcPr>
            <w:tcW w:w="9916" w:type="dxa"/>
            <w:hideMark/>
          </w:tcPr>
          <w:p w14:paraId="4F268AA9" w14:textId="77777777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Teczka z gumką, format A4, z trzema zakładkami zabezpieczającymi, wykonana z mocnego kartonu, gumka w kolorze teczki, kolor niebieski. </w:t>
            </w:r>
          </w:p>
        </w:tc>
        <w:tc>
          <w:tcPr>
            <w:tcW w:w="1551" w:type="dxa"/>
            <w:hideMark/>
          </w:tcPr>
          <w:p w14:paraId="14A24F16" w14:textId="77777777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31C0C2BB" w14:textId="77777777" w:rsidR="000C6678" w:rsidRPr="00B31AAE" w:rsidRDefault="000C6678" w:rsidP="000C66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80</w:t>
            </w:r>
          </w:p>
        </w:tc>
      </w:tr>
      <w:tr w:rsidR="000C6678" w:rsidRPr="00B31AAE" w14:paraId="4594D77B" w14:textId="77777777" w:rsidTr="00A95531">
        <w:trPr>
          <w:gridAfter w:val="1"/>
          <w:wAfter w:w="10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231B075E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I.32.</w:t>
            </w:r>
          </w:p>
        </w:tc>
        <w:tc>
          <w:tcPr>
            <w:tcW w:w="9916" w:type="dxa"/>
            <w:hideMark/>
          </w:tcPr>
          <w:p w14:paraId="5EF673F1" w14:textId="77777777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Teczka z gumką, format A4, z trzema zakładkami zabezpieczającymi, wykonana z mocnego kartonu, gumka w kolorze teczki, kolor pomarańczowy. </w:t>
            </w:r>
          </w:p>
        </w:tc>
        <w:tc>
          <w:tcPr>
            <w:tcW w:w="1551" w:type="dxa"/>
            <w:hideMark/>
          </w:tcPr>
          <w:p w14:paraId="2FCAD9BD" w14:textId="77777777" w:rsidR="000C6678" w:rsidRPr="00B31AAE" w:rsidRDefault="000C6678" w:rsidP="000C66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141004CD" w14:textId="77777777" w:rsidR="000C6678" w:rsidRPr="00B31AAE" w:rsidRDefault="000C6678" w:rsidP="000C66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</w:tr>
      <w:tr w:rsidR="000C6678" w:rsidRPr="00B31AAE" w14:paraId="11AC348B" w14:textId="77777777" w:rsidTr="00A9553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noWrap/>
            <w:hideMark/>
          </w:tcPr>
          <w:p w14:paraId="7A1B6D8F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I.33.</w:t>
            </w:r>
          </w:p>
        </w:tc>
        <w:tc>
          <w:tcPr>
            <w:tcW w:w="9916" w:type="dxa"/>
            <w:hideMark/>
          </w:tcPr>
          <w:p w14:paraId="09470C07" w14:textId="77777777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Teczka z gumką, format A4, z trzema zakładkami zabezpieczającymi, wykonana z mocnego kartonu, gumka w kolorze teczki, kolor zielony. </w:t>
            </w:r>
          </w:p>
        </w:tc>
        <w:tc>
          <w:tcPr>
            <w:tcW w:w="1551" w:type="dxa"/>
            <w:hideMark/>
          </w:tcPr>
          <w:p w14:paraId="05A50C70" w14:textId="77777777" w:rsidR="000C6678" w:rsidRPr="00B31AAE" w:rsidRDefault="000C6678" w:rsidP="000C66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29" w:type="dxa"/>
            <w:hideMark/>
          </w:tcPr>
          <w:p w14:paraId="27DAD864" w14:textId="77777777" w:rsidR="000C6678" w:rsidRPr="00B31AAE" w:rsidRDefault="000C6678" w:rsidP="000C66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</w:tr>
      <w:tr w:rsidR="000C6678" w:rsidRPr="00B31AAE" w14:paraId="16E484D0" w14:textId="77777777" w:rsidTr="00A95531">
        <w:trPr>
          <w:gridAfter w:val="1"/>
          <w:wAfter w:w="10" w:type="dxa"/>
          <w:trHeight w:val="1500"/>
        </w:trPr>
        <w:tc>
          <w:tcPr>
            <w:tcW w:w="711" w:type="dxa"/>
            <w:noWrap/>
            <w:hideMark/>
          </w:tcPr>
          <w:p w14:paraId="16688586" w14:textId="77777777" w:rsidR="000C6678" w:rsidRPr="00B31AAE" w:rsidRDefault="000C6678" w:rsidP="000C6678">
            <w:pPr>
              <w:jc w:val="center"/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I.34.</w:t>
            </w:r>
          </w:p>
        </w:tc>
        <w:tc>
          <w:tcPr>
            <w:tcW w:w="9916" w:type="dxa"/>
            <w:hideMark/>
          </w:tcPr>
          <w:p w14:paraId="42D73507" w14:textId="77777777" w:rsidR="000C6678" w:rsidRPr="00B31AAE" w:rsidRDefault="000C6678" w:rsidP="000C6678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Zakreślacze</w:t>
            </w:r>
            <w:proofErr w:type="spellEnd"/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fluorescencyjne do znaczenia tekstu praktycznie na każdym rodzaju papieru, nietoksyczny tusz charakteryzujący się wysoką wydajnością oraz trwałością, nie </w:t>
            </w:r>
            <w:proofErr w:type="spellStart"/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rozmazywalny</w:t>
            </w:r>
            <w:proofErr w:type="spellEnd"/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końcówka ścięta, grubość linii pisania 1-5 mm, opakowanie zawiera 4 sztuki w etui, każdy kolor inny.</w:t>
            </w:r>
          </w:p>
        </w:tc>
        <w:tc>
          <w:tcPr>
            <w:tcW w:w="1551" w:type="dxa"/>
            <w:hideMark/>
          </w:tcPr>
          <w:p w14:paraId="551A3518" w14:textId="2FB23EA3" w:rsidR="000C6678" w:rsidRPr="00B31AAE" w:rsidRDefault="00E9203F" w:rsidP="000C6678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</w:t>
            </w:r>
            <w:r w:rsidR="000C6678"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pakowanie</w:t>
            </w:r>
          </w:p>
        </w:tc>
        <w:tc>
          <w:tcPr>
            <w:tcW w:w="1529" w:type="dxa"/>
            <w:hideMark/>
          </w:tcPr>
          <w:p w14:paraId="6973B49B" w14:textId="77777777" w:rsidR="000C6678" w:rsidRPr="00B31AAE" w:rsidRDefault="000C6678" w:rsidP="000C6678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31AA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</w:tr>
    </w:tbl>
    <w:p w14:paraId="51B5EC07" w14:textId="77777777" w:rsidR="005A1571" w:rsidRDefault="005A1571"/>
    <w:sectPr w:rsidR="005A1571" w:rsidSect="00A95531">
      <w:headerReference w:type="default" r:id="rId6"/>
      <w:pgSz w:w="16838" w:h="11906" w:orient="landscape"/>
      <w:pgMar w:top="1418" w:right="992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D10B0" w14:textId="77777777" w:rsidR="00EC3CE5" w:rsidRDefault="00EC3CE5" w:rsidP="00EC3CE5">
      <w:pPr>
        <w:spacing w:after="0" w:line="240" w:lineRule="auto"/>
      </w:pPr>
      <w:r>
        <w:separator/>
      </w:r>
    </w:p>
  </w:endnote>
  <w:endnote w:type="continuationSeparator" w:id="0">
    <w:p w14:paraId="1EAD040F" w14:textId="77777777" w:rsidR="00EC3CE5" w:rsidRDefault="00EC3CE5" w:rsidP="00EC3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6693C" w14:textId="77777777" w:rsidR="00EC3CE5" w:rsidRDefault="00EC3CE5" w:rsidP="00EC3CE5">
      <w:pPr>
        <w:spacing w:after="0" w:line="240" w:lineRule="auto"/>
      </w:pPr>
      <w:r>
        <w:separator/>
      </w:r>
    </w:p>
  </w:footnote>
  <w:footnote w:type="continuationSeparator" w:id="0">
    <w:p w14:paraId="2F989721" w14:textId="77777777" w:rsidR="00EC3CE5" w:rsidRDefault="00EC3CE5" w:rsidP="00EC3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EBD29" w14:textId="0ADF0043" w:rsidR="00502E9A" w:rsidRDefault="00502E9A" w:rsidP="00502E9A">
    <w:pPr>
      <w:pStyle w:val="Nagwek"/>
      <w:rPr>
        <w:rFonts w:ascii="Arial" w:hAnsi="Arial" w:cs="Arial"/>
        <w:sz w:val="24"/>
        <w:szCs w:val="24"/>
      </w:rPr>
    </w:pPr>
    <w:r w:rsidRPr="008646FC">
      <w:rPr>
        <w:rFonts w:ascii="Arial" w:hAnsi="Arial" w:cs="Arial"/>
        <w:sz w:val="24"/>
        <w:szCs w:val="24"/>
      </w:rPr>
      <w:t>Załącznik nr 1</w:t>
    </w:r>
    <w:r>
      <w:rPr>
        <w:rFonts w:ascii="Arial" w:hAnsi="Arial" w:cs="Arial"/>
        <w:sz w:val="24"/>
        <w:szCs w:val="24"/>
      </w:rPr>
      <w:t>b</w:t>
    </w:r>
    <w:r w:rsidRPr="008646FC">
      <w:rPr>
        <w:rFonts w:ascii="Arial" w:hAnsi="Arial" w:cs="Arial"/>
        <w:sz w:val="24"/>
        <w:szCs w:val="24"/>
      </w:rPr>
      <w:t xml:space="preserve"> do SWZ</w:t>
    </w:r>
  </w:p>
  <w:p w14:paraId="7F1B9B24" w14:textId="4675DF9D" w:rsidR="00502E9A" w:rsidRPr="008646FC" w:rsidRDefault="00502E9A" w:rsidP="00502E9A">
    <w:pPr>
      <w:pStyle w:val="Nagwek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OP.201.</w:t>
    </w:r>
    <w:r w:rsidR="00E13E72">
      <w:rPr>
        <w:rFonts w:ascii="Arial" w:hAnsi="Arial" w:cs="Arial"/>
        <w:sz w:val="24"/>
        <w:szCs w:val="24"/>
      </w:rPr>
      <w:t>19.</w:t>
    </w:r>
    <w:r>
      <w:rPr>
        <w:rFonts w:ascii="Arial" w:hAnsi="Arial" w:cs="Arial"/>
        <w:sz w:val="24"/>
        <w:szCs w:val="24"/>
      </w:rPr>
      <w:t>2026</w:t>
    </w:r>
  </w:p>
  <w:p w14:paraId="1F370645" w14:textId="611BBEB2" w:rsidR="00EC3CE5" w:rsidRDefault="00EC3CE5" w:rsidP="00EC3CE5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CE5"/>
    <w:rsid w:val="00064329"/>
    <w:rsid w:val="000A64A1"/>
    <w:rsid w:val="000C6678"/>
    <w:rsid w:val="00122242"/>
    <w:rsid w:val="0019320E"/>
    <w:rsid w:val="001E4514"/>
    <w:rsid w:val="001E5676"/>
    <w:rsid w:val="003D70A8"/>
    <w:rsid w:val="004A24D2"/>
    <w:rsid w:val="00502E9A"/>
    <w:rsid w:val="005177A3"/>
    <w:rsid w:val="005265BA"/>
    <w:rsid w:val="005308BE"/>
    <w:rsid w:val="005A1571"/>
    <w:rsid w:val="005A3734"/>
    <w:rsid w:val="00603B74"/>
    <w:rsid w:val="006D4DFB"/>
    <w:rsid w:val="00812219"/>
    <w:rsid w:val="00876964"/>
    <w:rsid w:val="008D2B51"/>
    <w:rsid w:val="00905E68"/>
    <w:rsid w:val="009413E8"/>
    <w:rsid w:val="009C1EB5"/>
    <w:rsid w:val="00A95531"/>
    <w:rsid w:val="00B31AAE"/>
    <w:rsid w:val="00BB555B"/>
    <w:rsid w:val="00BC60DA"/>
    <w:rsid w:val="00CE4474"/>
    <w:rsid w:val="00D00D7E"/>
    <w:rsid w:val="00D426FB"/>
    <w:rsid w:val="00D9695C"/>
    <w:rsid w:val="00DB378A"/>
    <w:rsid w:val="00E13E72"/>
    <w:rsid w:val="00E9203F"/>
    <w:rsid w:val="00EC1AF8"/>
    <w:rsid w:val="00EC3CE5"/>
    <w:rsid w:val="00EE0FA2"/>
    <w:rsid w:val="00F26BD9"/>
    <w:rsid w:val="00F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DB6B5"/>
  <w15:chartTrackingRefBased/>
  <w15:docId w15:val="{4CFBABB1-A034-4290-B3B2-B1A85FD07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3C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C77C0E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3C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C77C0E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3CE5"/>
    <w:pPr>
      <w:keepNext/>
      <w:keepLines/>
      <w:spacing w:before="160" w:after="80"/>
      <w:outlineLvl w:val="2"/>
    </w:pPr>
    <w:rPr>
      <w:rFonts w:eastAsiaTheme="majorEastAsia" w:cstheme="majorBidi"/>
      <w:color w:val="C77C0E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3C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C77C0E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3CE5"/>
    <w:pPr>
      <w:keepNext/>
      <w:keepLines/>
      <w:spacing w:before="80" w:after="40"/>
      <w:outlineLvl w:val="4"/>
    </w:pPr>
    <w:rPr>
      <w:rFonts w:eastAsiaTheme="majorEastAsia" w:cstheme="majorBidi"/>
      <w:color w:val="C77C0E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3C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3C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3C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3C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3CE5"/>
    <w:rPr>
      <w:rFonts w:asciiTheme="majorHAnsi" w:eastAsiaTheme="majorEastAsia" w:hAnsiTheme="majorHAnsi" w:cstheme="majorBidi"/>
      <w:color w:val="C77C0E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3CE5"/>
    <w:rPr>
      <w:rFonts w:asciiTheme="majorHAnsi" w:eastAsiaTheme="majorEastAsia" w:hAnsiTheme="majorHAnsi" w:cstheme="majorBidi"/>
      <w:color w:val="C77C0E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3CE5"/>
    <w:rPr>
      <w:rFonts w:eastAsiaTheme="majorEastAsia" w:cstheme="majorBidi"/>
      <w:color w:val="C77C0E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3CE5"/>
    <w:rPr>
      <w:rFonts w:eastAsiaTheme="majorEastAsia" w:cstheme="majorBidi"/>
      <w:i/>
      <w:iCs/>
      <w:color w:val="C77C0E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3CE5"/>
    <w:rPr>
      <w:rFonts w:eastAsiaTheme="majorEastAsia" w:cstheme="majorBidi"/>
      <w:color w:val="C77C0E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3C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3C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3C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3C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3C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3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3C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3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3C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3CE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3C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3CE5"/>
    <w:rPr>
      <w:i/>
      <w:iCs/>
      <w:color w:val="C77C0E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3CE5"/>
    <w:pPr>
      <w:pBdr>
        <w:top w:val="single" w:sz="4" w:space="10" w:color="C77C0E" w:themeColor="accent1" w:themeShade="BF"/>
        <w:bottom w:val="single" w:sz="4" w:space="10" w:color="C77C0E" w:themeColor="accent1" w:themeShade="BF"/>
      </w:pBdr>
      <w:spacing w:before="360" w:after="360"/>
      <w:ind w:left="864" w:right="864"/>
      <w:jc w:val="center"/>
    </w:pPr>
    <w:rPr>
      <w:i/>
      <w:iCs/>
      <w:color w:val="C77C0E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3CE5"/>
    <w:rPr>
      <w:i/>
      <w:iCs/>
      <w:color w:val="C77C0E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3CE5"/>
    <w:rPr>
      <w:b/>
      <w:bCs/>
      <w:smallCaps/>
      <w:color w:val="C77C0E" w:themeColor="accent1" w:themeShade="BF"/>
      <w:spacing w:val="5"/>
    </w:rPr>
  </w:style>
  <w:style w:type="table" w:styleId="Tabelasiatki4akcent1">
    <w:name w:val="Grid Table 4 Accent 1"/>
    <w:basedOn w:val="Standardowy"/>
    <w:uiPriority w:val="49"/>
    <w:rsid w:val="00EC3CE5"/>
    <w:pPr>
      <w:spacing w:after="0" w:line="240" w:lineRule="auto"/>
    </w:pPr>
    <w:tblPr>
      <w:tblStyleRowBandSize w:val="1"/>
      <w:tblStyleColBandSize w:val="1"/>
      <w:tblBorders>
        <w:top w:val="single" w:sz="4" w:space="0" w:color="F6C681" w:themeColor="accent1" w:themeTint="99"/>
        <w:left w:val="single" w:sz="4" w:space="0" w:color="F6C681" w:themeColor="accent1" w:themeTint="99"/>
        <w:bottom w:val="single" w:sz="4" w:space="0" w:color="F6C681" w:themeColor="accent1" w:themeTint="99"/>
        <w:right w:val="single" w:sz="4" w:space="0" w:color="F6C681" w:themeColor="accent1" w:themeTint="99"/>
        <w:insideH w:val="single" w:sz="4" w:space="0" w:color="F6C681" w:themeColor="accent1" w:themeTint="99"/>
        <w:insideV w:val="single" w:sz="4" w:space="0" w:color="F6C68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A22E" w:themeColor="accent1"/>
          <w:left w:val="single" w:sz="4" w:space="0" w:color="F0A22E" w:themeColor="accent1"/>
          <w:bottom w:val="single" w:sz="4" w:space="0" w:color="F0A22E" w:themeColor="accent1"/>
          <w:right w:val="single" w:sz="4" w:space="0" w:color="F0A22E" w:themeColor="accent1"/>
          <w:insideH w:val="nil"/>
          <w:insideV w:val="nil"/>
        </w:tcBorders>
        <w:shd w:val="clear" w:color="auto" w:fill="F0A22E" w:themeFill="accent1"/>
      </w:tcPr>
    </w:tblStylePr>
    <w:tblStylePr w:type="lastRow">
      <w:rPr>
        <w:b/>
        <w:bCs/>
      </w:rPr>
      <w:tblPr/>
      <w:tcPr>
        <w:tcBorders>
          <w:top w:val="double" w:sz="4" w:space="0" w:color="F0A22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D5" w:themeFill="accent1" w:themeFillTint="33"/>
      </w:tcPr>
    </w:tblStylePr>
    <w:tblStylePr w:type="band1Horz">
      <w:tblPr/>
      <w:tcPr>
        <w:shd w:val="clear" w:color="auto" w:fill="FCECD5" w:themeFill="accen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rsid w:val="00EC3C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3CE5"/>
  </w:style>
  <w:style w:type="paragraph" w:styleId="Stopka">
    <w:name w:val="footer"/>
    <w:basedOn w:val="Normalny"/>
    <w:link w:val="StopkaZnak"/>
    <w:uiPriority w:val="99"/>
    <w:unhideWhenUsed/>
    <w:rsid w:val="00EC3C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3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3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Żółtopomarańczowy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868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Czopek</dc:creator>
  <cp:keywords/>
  <dc:description/>
  <cp:lastModifiedBy>Aneta Szczepańska</cp:lastModifiedBy>
  <cp:revision>6</cp:revision>
  <dcterms:created xsi:type="dcterms:W3CDTF">2026-08-11T06:47:00Z</dcterms:created>
  <dcterms:modified xsi:type="dcterms:W3CDTF">2026-08-11T11:22:00Z</dcterms:modified>
</cp:coreProperties>
</file>